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875CA3" w:rsidRPr="00875CA3" w:rsidTr="00875CA3">
        <w:trPr>
          <w:tblCellSpacing w:w="0" w:type="dxa"/>
        </w:trPr>
        <w:tc>
          <w:tcPr>
            <w:tcW w:w="3348" w:type="dxa"/>
            <w:shd w:val="clear" w:color="auto" w:fill="FFFFFF"/>
            <w:tcMar>
              <w:top w:w="0" w:type="dxa"/>
              <w:left w:w="108" w:type="dxa"/>
              <w:bottom w:w="0" w:type="dxa"/>
              <w:right w:w="108" w:type="dxa"/>
            </w:tcMar>
            <w:hideMark/>
          </w:tcPr>
          <w:p w:rsidR="00875CA3" w:rsidRPr="00875CA3" w:rsidRDefault="00875CA3" w:rsidP="00875CA3">
            <w:pPr>
              <w:spacing w:before="120" w:after="120" w:line="234" w:lineRule="atLeast"/>
              <w:jc w:val="center"/>
              <w:rPr>
                <w:rFonts w:ascii="Times New Roman" w:eastAsia="Times New Roman" w:hAnsi="Times New Roman" w:cs="Times New Roman"/>
                <w:color w:val="000000" w:themeColor="text1"/>
                <w:sz w:val="24"/>
                <w:szCs w:val="24"/>
              </w:rPr>
            </w:pPr>
            <w:r w:rsidRPr="00875CA3">
              <w:rPr>
                <w:rFonts w:ascii="Times New Roman" w:eastAsia="Times New Roman" w:hAnsi="Times New Roman" w:cs="Times New Roman"/>
                <w:b/>
                <w:bCs/>
                <w:color w:val="000000" w:themeColor="text1"/>
                <w:sz w:val="24"/>
                <w:szCs w:val="24"/>
              </w:rPr>
              <w:t>BỘ TÀI CHÍNH</w:t>
            </w:r>
            <w:r w:rsidRPr="00875CA3">
              <w:rPr>
                <w:rFonts w:ascii="Times New Roman" w:eastAsia="Times New Roman" w:hAnsi="Times New Roman" w:cs="Times New Roman"/>
                <w:b/>
                <w:bCs/>
                <w:color w:val="000000" w:themeColor="text1"/>
                <w:sz w:val="24"/>
                <w:szCs w:val="24"/>
              </w:rPr>
              <w:br/>
              <w:t>--------</w:t>
            </w:r>
          </w:p>
        </w:tc>
        <w:tc>
          <w:tcPr>
            <w:tcW w:w="5508" w:type="dxa"/>
            <w:shd w:val="clear" w:color="auto" w:fill="FFFFFF"/>
            <w:tcMar>
              <w:top w:w="0" w:type="dxa"/>
              <w:left w:w="108" w:type="dxa"/>
              <w:bottom w:w="0" w:type="dxa"/>
              <w:right w:w="108" w:type="dxa"/>
            </w:tcMar>
            <w:hideMark/>
          </w:tcPr>
          <w:p w:rsidR="00875CA3" w:rsidRPr="00875CA3" w:rsidRDefault="00875CA3" w:rsidP="00875CA3">
            <w:pPr>
              <w:spacing w:before="120" w:after="120" w:line="234" w:lineRule="atLeast"/>
              <w:jc w:val="center"/>
              <w:rPr>
                <w:rFonts w:ascii="Times New Roman" w:eastAsia="Times New Roman" w:hAnsi="Times New Roman" w:cs="Times New Roman"/>
                <w:color w:val="000000" w:themeColor="text1"/>
                <w:sz w:val="24"/>
                <w:szCs w:val="24"/>
              </w:rPr>
            </w:pPr>
            <w:r w:rsidRPr="00875CA3">
              <w:rPr>
                <w:rFonts w:ascii="Times New Roman" w:eastAsia="Times New Roman" w:hAnsi="Times New Roman" w:cs="Times New Roman"/>
                <w:b/>
                <w:bCs/>
                <w:color w:val="000000" w:themeColor="text1"/>
                <w:sz w:val="24"/>
                <w:szCs w:val="24"/>
              </w:rPr>
              <w:t>CỘNG HÒA XÃ HỘI CHỦ NGHĨA VIỆT NAM</w:t>
            </w:r>
            <w:r w:rsidRPr="00875CA3">
              <w:rPr>
                <w:rFonts w:ascii="Times New Roman" w:eastAsia="Times New Roman" w:hAnsi="Times New Roman" w:cs="Times New Roman"/>
                <w:b/>
                <w:bCs/>
                <w:color w:val="000000" w:themeColor="text1"/>
                <w:sz w:val="24"/>
                <w:szCs w:val="24"/>
              </w:rPr>
              <w:br/>
              <w:t>Độc lập - Tự do - Hạnh phúc </w:t>
            </w:r>
            <w:r w:rsidRPr="00875CA3">
              <w:rPr>
                <w:rFonts w:ascii="Times New Roman" w:eastAsia="Times New Roman" w:hAnsi="Times New Roman" w:cs="Times New Roman"/>
                <w:b/>
                <w:bCs/>
                <w:color w:val="000000" w:themeColor="text1"/>
                <w:sz w:val="24"/>
                <w:szCs w:val="24"/>
              </w:rPr>
              <w:br/>
              <w:t>---------------</w:t>
            </w:r>
          </w:p>
        </w:tc>
      </w:tr>
      <w:tr w:rsidR="00875CA3" w:rsidRPr="00875CA3" w:rsidTr="00875CA3">
        <w:trPr>
          <w:tblCellSpacing w:w="0" w:type="dxa"/>
        </w:trPr>
        <w:tc>
          <w:tcPr>
            <w:tcW w:w="3348" w:type="dxa"/>
            <w:shd w:val="clear" w:color="auto" w:fill="FFFFFF"/>
            <w:tcMar>
              <w:top w:w="0" w:type="dxa"/>
              <w:left w:w="108" w:type="dxa"/>
              <w:bottom w:w="0" w:type="dxa"/>
              <w:right w:w="108" w:type="dxa"/>
            </w:tcMar>
            <w:hideMark/>
          </w:tcPr>
          <w:p w:rsidR="00875CA3" w:rsidRPr="00875CA3" w:rsidRDefault="00875CA3" w:rsidP="00875CA3">
            <w:pPr>
              <w:spacing w:before="120" w:after="120" w:line="234" w:lineRule="atLeast"/>
              <w:jc w:val="center"/>
              <w:rPr>
                <w:rFonts w:ascii="Times New Roman" w:eastAsia="Times New Roman" w:hAnsi="Times New Roman" w:cs="Times New Roman"/>
                <w:color w:val="000000" w:themeColor="text1"/>
                <w:sz w:val="24"/>
                <w:szCs w:val="24"/>
              </w:rPr>
            </w:pPr>
            <w:r w:rsidRPr="00875CA3">
              <w:rPr>
                <w:rFonts w:ascii="Times New Roman" w:eastAsia="Times New Roman" w:hAnsi="Times New Roman" w:cs="Times New Roman"/>
                <w:color w:val="000000" w:themeColor="text1"/>
                <w:sz w:val="24"/>
                <w:szCs w:val="24"/>
              </w:rPr>
              <w:t xml:space="preserve">Số: </w:t>
            </w:r>
            <w:bookmarkStart w:id="0" w:name="_GoBack"/>
            <w:r w:rsidRPr="00875CA3">
              <w:rPr>
                <w:rFonts w:ascii="Times New Roman" w:eastAsia="Times New Roman" w:hAnsi="Times New Roman" w:cs="Times New Roman"/>
                <w:color w:val="000000" w:themeColor="text1"/>
                <w:sz w:val="24"/>
                <w:szCs w:val="24"/>
              </w:rPr>
              <w:t>04/2019/TT-BTC</w:t>
            </w:r>
            <w:bookmarkEnd w:id="0"/>
          </w:p>
        </w:tc>
        <w:tc>
          <w:tcPr>
            <w:tcW w:w="5508" w:type="dxa"/>
            <w:shd w:val="clear" w:color="auto" w:fill="FFFFFF"/>
            <w:tcMar>
              <w:top w:w="0" w:type="dxa"/>
              <w:left w:w="108" w:type="dxa"/>
              <w:bottom w:w="0" w:type="dxa"/>
              <w:right w:w="108" w:type="dxa"/>
            </w:tcMar>
            <w:hideMark/>
          </w:tcPr>
          <w:p w:rsidR="00875CA3" w:rsidRPr="00875CA3" w:rsidRDefault="00875CA3" w:rsidP="00875CA3">
            <w:pPr>
              <w:spacing w:before="120" w:after="120" w:line="234" w:lineRule="atLeast"/>
              <w:jc w:val="right"/>
              <w:rPr>
                <w:rFonts w:ascii="Times New Roman" w:eastAsia="Times New Roman" w:hAnsi="Times New Roman" w:cs="Times New Roman"/>
                <w:color w:val="000000" w:themeColor="text1"/>
                <w:sz w:val="24"/>
                <w:szCs w:val="24"/>
              </w:rPr>
            </w:pPr>
            <w:r w:rsidRPr="00875CA3">
              <w:rPr>
                <w:rFonts w:ascii="Times New Roman" w:eastAsia="Times New Roman" w:hAnsi="Times New Roman" w:cs="Times New Roman"/>
                <w:i/>
                <w:iCs/>
                <w:color w:val="000000" w:themeColor="text1"/>
                <w:sz w:val="24"/>
                <w:szCs w:val="24"/>
              </w:rPr>
              <w:t>Hà Nội, ngày 18 tháng 01 năm 2019</w:t>
            </w:r>
          </w:p>
        </w:tc>
      </w:tr>
    </w:tbl>
    <w:p w:rsidR="00875CA3" w:rsidRPr="00875CA3" w:rsidRDefault="00875CA3" w:rsidP="00875CA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875CA3">
        <w:rPr>
          <w:rFonts w:ascii="Times New Roman" w:eastAsia="Times New Roman" w:hAnsi="Times New Roman" w:cs="Times New Roman"/>
          <w:color w:val="000000" w:themeColor="text1"/>
          <w:sz w:val="24"/>
          <w:szCs w:val="24"/>
        </w:rPr>
        <w:t> </w:t>
      </w:r>
    </w:p>
    <w:p w:rsidR="00875CA3" w:rsidRPr="00875CA3" w:rsidRDefault="00875CA3" w:rsidP="00875CA3">
      <w:pPr>
        <w:shd w:val="clear" w:color="auto" w:fill="FFFFFF"/>
        <w:spacing w:after="0" w:line="234" w:lineRule="atLeast"/>
        <w:jc w:val="center"/>
        <w:rPr>
          <w:rFonts w:ascii="Times New Roman" w:eastAsia="Times New Roman" w:hAnsi="Times New Roman" w:cs="Times New Roman"/>
          <w:color w:val="000000" w:themeColor="text1"/>
          <w:sz w:val="24"/>
          <w:szCs w:val="24"/>
        </w:rPr>
      </w:pPr>
      <w:bookmarkStart w:id="1" w:name="loai_1"/>
      <w:r w:rsidRPr="00875CA3">
        <w:rPr>
          <w:rFonts w:ascii="Times New Roman" w:eastAsia="Times New Roman" w:hAnsi="Times New Roman" w:cs="Times New Roman"/>
          <w:b/>
          <w:bCs/>
          <w:color w:val="000000" w:themeColor="text1"/>
          <w:sz w:val="24"/>
          <w:szCs w:val="24"/>
        </w:rPr>
        <w:t>THÔNG TƯ</w:t>
      </w:r>
      <w:bookmarkEnd w:id="1"/>
    </w:p>
    <w:p w:rsidR="00875CA3" w:rsidRPr="00875CA3" w:rsidRDefault="00875CA3" w:rsidP="00875CA3">
      <w:pPr>
        <w:shd w:val="clear" w:color="auto" w:fill="FFFFFF"/>
        <w:spacing w:after="0" w:line="234" w:lineRule="atLeast"/>
        <w:jc w:val="center"/>
        <w:rPr>
          <w:rFonts w:ascii="Times New Roman" w:eastAsia="Times New Roman" w:hAnsi="Times New Roman" w:cs="Times New Roman"/>
          <w:color w:val="000000" w:themeColor="text1"/>
          <w:sz w:val="24"/>
          <w:szCs w:val="24"/>
        </w:rPr>
      </w:pPr>
      <w:bookmarkStart w:id="2" w:name="loai_1_name"/>
      <w:r w:rsidRPr="00875CA3">
        <w:rPr>
          <w:rFonts w:ascii="Times New Roman" w:eastAsia="Times New Roman" w:hAnsi="Times New Roman" w:cs="Times New Roman"/>
          <w:color w:val="000000" w:themeColor="text1"/>
          <w:sz w:val="24"/>
          <w:szCs w:val="24"/>
        </w:rPr>
        <w:t>BÃI BỎ MỘT SỐ THÔNG TƯ CỦA BỘ TRƯỞNG BỘ TÀI CHÍNH TRONG LĨNH VỰC THUẾ XUẤT KHẨU, THUẾ NHẬP KHẨU</w:t>
      </w:r>
      <w:bookmarkEnd w:id="2"/>
    </w:p>
    <w:p w:rsidR="00875CA3" w:rsidRPr="00875CA3" w:rsidRDefault="00875CA3" w:rsidP="00875CA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875CA3">
        <w:rPr>
          <w:rFonts w:ascii="Times New Roman" w:eastAsia="Times New Roman" w:hAnsi="Times New Roman" w:cs="Times New Roman"/>
          <w:i/>
          <w:iCs/>
          <w:color w:val="000000" w:themeColor="text1"/>
          <w:sz w:val="24"/>
          <w:szCs w:val="24"/>
        </w:rPr>
        <w:t>Căn cứ Luật thuế xuất khẩu, thuế nhập khẩu số 107/2016/QH13 ngày 06/4/2016;</w:t>
      </w:r>
    </w:p>
    <w:p w:rsidR="00875CA3" w:rsidRPr="00875CA3" w:rsidRDefault="00875CA3" w:rsidP="00875CA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875CA3">
        <w:rPr>
          <w:rFonts w:ascii="Times New Roman" w:eastAsia="Times New Roman" w:hAnsi="Times New Roman" w:cs="Times New Roman"/>
          <w:i/>
          <w:iCs/>
          <w:color w:val="000000" w:themeColor="text1"/>
          <w:sz w:val="24"/>
          <w:szCs w:val="24"/>
        </w:rPr>
        <w:t>Căn cứ Luật ban hành văn bản quy phạm pháp luật số 80/2015/QH13 ngày 22/6/2015;</w:t>
      </w:r>
    </w:p>
    <w:p w:rsidR="00875CA3" w:rsidRPr="00875CA3" w:rsidRDefault="00875CA3" w:rsidP="00875CA3">
      <w:pPr>
        <w:shd w:val="clear" w:color="auto" w:fill="FFFFFF"/>
        <w:spacing w:after="0" w:line="234" w:lineRule="atLeast"/>
        <w:rPr>
          <w:rFonts w:ascii="Times New Roman" w:eastAsia="Times New Roman" w:hAnsi="Times New Roman" w:cs="Times New Roman"/>
          <w:color w:val="000000" w:themeColor="text1"/>
          <w:sz w:val="24"/>
          <w:szCs w:val="24"/>
        </w:rPr>
      </w:pPr>
      <w:r w:rsidRPr="00875CA3">
        <w:rPr>
          <w:rFonts w:ascii="Times New Roman" w:eastAsia="Times New Roman" w:hAnsi="Times New Roman" w:cs="Times New Roman"/>
          <w:i/>
          <w:iCs/>
          <w:color w:val="000000" w:themeColor="text1"/>
          <w:sz w:val="24"/>
          <w:szCs w:val="24"/>
        </w:rPr>
        <w:t>Căn cứ Nghị định số 134/2016/NĐ-CP ngày 01/9/2016 của Chính phủ quy định chi tiết một số điều và biện pháp thi hành Luật thuế xuất khẩu, thuế nhập khẩu;</w:t>
      </w:r>
    </w:p>
    <w:p w:rsidR="00875CA3" w:rsidRPr="00875CA3" w:rsidRDefault="00875CA3" w:rsidP="00875CA3">
      <w:pPr>
        <w:shd w:val="clear" w:color="auto" w:fill="FFFFFF"/>
        <w:spacing w:after="0" w:line="234" w:lineRule="atLeast"/>
        <w:rPr>
          <w:rFonts w:ascii="Times New Roman" w:eastAsia="Times New Roman" w:hAnsi="Times New Roman" w:cs="Times New Roman"/>
          <w:color w:val="000000" w:themeColor="text1"/>
          <w:sz w:val="24"/>
          <w:szCs w:val="24"/>
        </w:rPr>
      </w:pPr>
      <w:r w:rsidRPr="00875CA3">
        <w:rPr>
          <w:rFonts w:ascii="Times New Roman" w:eastAsia="Times New Roman" w:hAnsi="Times New Roman" w:cs="Times New Roman"/>
          <w:i/>
          <w:iCs/>
          <w:color w:val="000000" w:themeColor="text1"/>
          <w:sz w:val="24"/>
          <w:szCs w:val="24"/>
        </w:rPr>
        <w:t>Căn cứ Nghị định số 87/2017/NĐ-CP ngày 26/7/2017 của Chính phủ quy định chức năng, nhiệm vụ, quyền hạn và cơ cấu tổ chức của Bộ Tài chính;</w:t>
      </w:r>
    </w:p>
    <w:p w:rsidR="00875CA3" w:rsidRPr="00875CA3" w:rsidRDefault="00875CA3" w:rsidP="00875CA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875CA3">
        <w:rPr>
          <w:rFonts w:ascii="Times New Roman" w:eastAsia="Times New Roman" w:hAnsi="Times New Roman" w:cs="Times New Roman"/>
          <w:i/>
          <w:iCs/>
          <w:color w:val="000000" w:themeColor="text1"/>
          <w:sz w:val="24"/>
          <w:szCs w:val="24"/>
        </w:rPr>
        <w:t>Thực hiện công văn số 10661/VPCP-KTTH ngày 02/11/2018 của Văn phòng Chính phủ về thuế xuất khẩu đối với vật liệu xây dựng đưa từ thị trường trong nước vào khu phi thuế quan và thuế nhập khẩu đổi với máy thu trực canh cấp cho ngư dân;</w:t>
      </w:r>
    </w:p>
    <w:p w:rsidR="00875CA3" w:rsidRPr="00875CA3" w:rsidRDefault="00875CA3" w:rsidP="00875CA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875CA3">
        <w:rPr>
          <w:rFonts w:ascii="Times New Roman" w:eastAsia="Times New Roman" w:hAnsi="Times New Roman" w:cs="Times New Roman"/>
          <w:i/>
          <w:iCs/>
          <w:color w:val="000000" w:themeColor="text1"/>
          <w:sz w:val="24"/>
          <w:szCs w:val="24"/>
        </w:rPr>
        <w:t>Theo đề nghị của Vụ trưởng Vụ Chính sách Thuế,</w:t>
      </w:r>
    </w:p>
    <w:p w:rsidR="00875CA3" w:rsidRPr="00875CA3" w:rsidRDefault="00875CA3" w:rsidP="00875CA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875CA3">
        <w:rPr>
          <w:rFonts w:ascii="Times New Roman" w:eastAsia="Times New Roman" w:hAnsi="Times New Roman" w:cs="Times New Roman"/>
          <w:i/>
          <w:iCs/>
          <w:color w:val="000000" w:themeColor="text1"/>
          <w:sz w:val="24"/>
          <w:szCs w:val="24"/>
        </w:rPr>
        <w:t>Bộ trưởng Bộ Tài chính ban hành Thông tư bãi bỏ một số Thông tư của Bộ trưởng Bộ Tài chính trong lĩnh vực thuế xuất khẩu, thuế nhập khẩu.</w:t>
      </w:r>
    </w:p>
    <w:p w:rsidR="00875CA3" w:rsidRPr="00875CA3" w:rsidRDefault="00875CA3" w:rsidP="00875CA3">
      <w:pPr>
        <w:shd w:val="clear" w:color="auto" w:fill="FFFFFF"/>
        <w:spacing w:after="0" w:line="234" w:lineRule="atLeast"/>
        <w:rPr>
          <w:rFonts w:ascii="Times New Roman" w:eastAsia="Times New Roman" w:hAnsi="Times New Roman" w:cs="Times New Roman"/>
          <w:color w:val="000000" w:themeColor="text1"/>
          <w:sz w:val="24"/>
          <w:szCs w:val="24"/>
        </w:rPr>
      </w:pPr>
      <w:bookmarkStart w:id="3" w:name="dieu_1"/>
      <w:r w:rsidRPr="00875CA3">
        <w:rPr>
          <w:rFonts w:ascii="Times New Roman" w:eastAsia="Times New Roman" w:hAnsi="Times New Roman" w:cs="Times New Roman"/>
          <w:b/>
          <w:bCs/>
          <w:color w:val="000000" w:themeColor="text1"/>
          <w:sz w:val="24"/>
          <w:szCs w:val="24"/>
          <w:lang w:val="nl-NL"/>
        </w:rPr>
        <w:t>Điều 1. Bãi bỏ toàn bộ văn bản quy phạm pháp luật</w:t>
      </w:r>
      <w:bookmarkEnd w:id="3"/>
    </w:p>
    <w:p w:rsidR="00875CA3" w:rsidRPr="00875CA3" w:rsidRDefault="00875CA3" w:rsidP="00875CA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875CA3">
        <w:rPr>
          <w:rFonts w:ascii="Times New Roman" w:eastAsia="Times New Roman" w:hAnsi="Times New Roman" w:cs="Times New Roman"/>
          <w:color w:val="000000" w:themeColor="text1"/>
          <w:sz w:val="24"/>
          <w:szCs w:val="24"/>
          <w:lang w:val="nl-NL"/>
        </w:rPr>
        <w:t>Bãi bỏ toàn bộ các văn bản quy phạm pháp luật do Bộ trưởng Bộ Tài chính ban hành sau đây:</w:t>
      </w:r>
    </w:p>
    <w:p w:rsidR="00875CA3" w:rsidRPr="00875CA3" w:rsidRDefault="00875CA3" w:rsidP="00875CA3">
      <w:pPr>
        <w:shd w:val="clear" w:color="auto" w:fill="FFFFFF"/>
        <w:spacing w:after="0" w:line="234" w:lineRule="atLeast"/>
        <w:rPr>
          <w:rFonts w:ascii="Times New Roman" w:eastAsia="Times New Roman" w:hAnsi="Times New Roman" w:cs="Times New Roman"/>
          <w:color w:val="000000" w:themeColor="text1"/>
          <w:sz w:val="24"/>
          <w:szCs w:val="24"/>
        </w:rPr>
      </w:pPr>
      <w:r w:rsidRPr="00875CA3">
        <w:rPr>
          <w:rFonts w:ascii="Times New Roman" w:eastAsia="Times New Roman" w:hAnsi="Times New Roman" w:cs="Times New Roman"/>
          <w:color w:val="000000" w:themeColor="text1"/>
          <w:sz w:val="24"/>
          <w:szCs w:val="24"/>
          <w:lang w:val="nl-NL"/>
        </w:rPr>
        <w:t>1.Thông tư số 61/2010/TT-BTC ngày 21/4/2010 của Bộ trưởng Bộ Tài chính hướng dẫn miễn thuế nhập khẩu đối với máy thu trực canh cấp cho ngư dân.</w:t>
      </w:r>
    </w:p>
    <w:p w:rsidR="00875CA3" w:rsidRPr="00875CA3" w:rsidRDefault="00875CA3" w:rsidP="00875CA3">
      <w:pPr>
        <w:shd w:val="clear" w:color="auto" w:fill="FFFFFF"/>
        <w:spacing w:after="0" w:line="234" w:lineRule="atLeast"/>
        <w:rPr>
          <w:rFonts w:ascii="Times New Roman" w:eastAsia="Times New Roman" w:hAnsi="Times New Roman" w:cs="Times New Roman"/>
          <w:color w:val="000000" w:themeColor="text1"/>
          <w:sz w:val="24"/>
          <w:szCs w:val="24"/>
        </w:rPr>
      </w:pPr>
      <w:r w:rsidRPr="00875CA3">
        <w:rPr>
          <w:rFonts w:ascii="Times New Roman" w:eastAsia="Times New Roman" w:hAnsi="Times New Roman" w:cs="Times New Roman"/>
          <w:color w:val="000000" w:themeColor="text1"/>
          <w:sz w:val="24"/>
          <w:szCs w:val="24"/>
          <w:lang w:val="nl-NL"/>
        </w:rPr>
        <w:t>2. Thông tư số 11/2012/TT-BTC ngày 04/02/2012 của Bộ trưởng Bộ Tài chính hướng dẫn miễn thuế xuất khẩu đối với hàng hoá là vật liệu xây dựng đưa từ thị trường trong nước vào khu phi thuế quan để xây dựng, sửa chữa và bảo dưỡng kết cấu hạ tầng kỹ thuật, hạ tầng xã hội chung trong khu phi thuế quan.</w:t>
      </w:r>
    </w:p>
    <w:p w:rsidR="00875CA3" w:rsidRPr="00875CA3" w:rsidRDefault="00875CA3" w:rsidP="00875CA3">
      <w:pPr>
        <w:shd w:val="clear" w:color="auto" w:fill="FFFFFF"/>
        <w:spacing w:after="0" w:line="234" w:lineRule="atLeast"/>
        <w:rPr>
          <w:rFonts w:ascii="Times New Roman" w:eastAsia="Times New Roman" w:hAnsi="Times New Roman" w:cs="Times New Roman"/>
          <w:color w:val="000000" w:themeColor="text1"/>
          <w:sz w:val="24"/>
          <w:szCs w:val="24"/>
        </w:rPr>
      </w:pPr>
      <w:bookmarkStart w:id="4" w:name="dieu_2"/>
      <w:r w:rsidRPr="00875CA3">
        <w:rPr>
          <w:rFonts w:ascii="Times New Roman" w:eastAsia="Times New Roman" w:hAnsi="Times New Roman" w:cs="Times New Roman"/>
          <w:b/>
          <w:bCs/>
          <w:color w:val="000000" w:themeColor="text1"/>
          <w:sz w:val="24"/>
          <w:szCs w:val="24"/>
          <w:lang w:val="nl-NL"/>
        </w:rPr>
        <w:t>Điều 2.Tổ chức thực hiện</w:t>
      </w:r>
      <w:bookmarkEnd w:id="4"/>
    </w:p>
    <w:p w:rsidR="00875CA3" w:rsidRPr="00875CA3" w:rsidRDefault="00875CA3" w:rsidP="00875CA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875CA3">
        <w:rPr>
          <w:rFonts w:ascii="Times New Roman" w:eastAsia="Times New Roman" w:hAnsi="Times New Roman" w:cs="Times New Roman"/>
          <w:color w:val="000000" w:themeColor="text1"/>
          <w:sz w:val="24"/>
          <w:szCs w:val="24"/>
          <w:lang w:val="nl-NL"/>
        </w:rPr>
        <w:t>1. Thông tư này có hiệu lực thi hành từ ngày 04 tháng 3 năm 2019</w:t>
      </w:r>
      <w:r w:rsidRPr="00875CA3">
        <w:rPr>
          <w:rFonts w:ascii="Times New Roman" w:eastAsia="Times New Roman" w:hAnsi="Times New Roman" w:cs="Times New Roman"/>
          <w:i/>
          <w:iCs/>
          <w:color w:val="000000" w:themeColor="text1"/>
          <w:sz w:val="24"/>
          <w:szCs w:val="24"/>
          <w:lang w:val="nl-NL"/>
        </w:rPr>
        <w:t>.</w:t>
      </w:r>
    </w:p>
    <w:p w:rsidR="00875CA3" w:rsidRPr="00875CA3" w:rsidRDefault="00875CA3" w:rsidP="00875CA3">
      <w:pPr>
        <w:shd w:val="clear" w:color="auto" w:fill="FFFFFF"/>
        <w:spacing w:after="0" w:line="234" w:lineRule="atLeast"/>
        <w:rPr>
          <w:rFonts w:ascii="Times New Roman" w:eastAsia="Times New Roman" w:hAnsi="Times New Roman" w:cs="Times New Roman"/>
          <w:color w:val="000000" w:themeColor="text1"/>
          <w:sz w:val="24"/>
          <w:szCs w:val="24"/>
        </w:rPr>
      </w:pPr>
      <w:r w:rsidRPr="00875CA3">
        <w:rPr>
          <w:rFonts w:ascii="Times New Roman" w:eastAsia="Times New Roman" w:hAnsi="Times New Roman" w:cs="Times New Roman"/>
          <w:color w:val="000000" w:themeColor="text1"/>
          <w:sz w:val="24"/>
          <w:szCs w:val="24"/>
          <w:lang w:val="nl-NL"/>
        </w:rPr>
        <w:t>2. Vụ trưởng Vụ Chính sách Thuế, Vụ trưởng Vụ Pháp chế, Tổng cục trưởng Tổng cục Hải quan và các đơn vị thuộc Bộ, các cơ quan có liên quan chịu trách nhiệm thi hành Thông tư này./.</w:t>
      </w:r>
    </w:p>
    <w:p w:rsidR="00875CA3" w:rsidRPr="00875CA3" w:rsidRDefault="00875CA3" w:rsidP="00875CA3">
      <w:pPr>
        <w:shd w:val="clear" w:color="auto" w:fill="FFFFFF"/>
        <w:spacing w:before="120" w:after="120" w:line="234" w:lineRule="atLeast"/>
        <w:rPr>
          <w:rFonts w:ascii="Times New Roman" w:eastAsia="Times New Roman" w:hAnsi="Times New Roman" w:cs="Times New Roman"/>
          <w:color w:val="000000" w:themeColor="text1"/>
          <w:sz w:val="24"/>
          <w:szCs w:val="24"/>
        </w:rPr>
      </w:pPr>
      <w:r w:rsidRPr="00875CA3">
        <w:rPr>
          <w:rFonts w:ascii="Times New Roman" w:eastAsia="Times New Roman" w:hAnsi="Times New Roman" w:cs="Times New Roman"/>
          <w:color w:val="000000" w:themeColor="text1"/>
          <w:sz w:val="24"/>
          <w:szCs w:val="24"/>
          <w:lang w:val="nl-NL"/>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238"/>
        <w:gridCol w:w="4122"/>
      </w:tblGrid>
      <w:tr w:rsidR="00875CA3" w:rsidRPr="00875CA3" w:rsidTr="00875CA3">
        <w:trPr>
          <w:tblCellSpacing w:w="0" w:type="dxa"/>
        </w:trPr>
        <w:tc>
          <w:tcPr>
            <w:tcW w:w="5238" w:type="dxa"/>
            <w:shd w:val="clear" w:color="auto" w:fill="FFFFFF"/>
            <w:tcMar>
              <w:top w:w="0" w:type="dxa"/>
              <w:left w:w="108" w:type="dxa"/>
              <w:bottom w:w="0" w:type="dxa"/>
              <w:right w:w="108" w:type="dxa"/>
            </w:tcMar>
            <w:hideMark/>
          </w:tcPr>
          <w:p w:rsidR="00875CA3" w:rsidRPr="00875CA3" w:rsidRDefault="00875CA3" w:rsidP="00875CA3">
            <w:pPr>
              <w:spacing w:before="120" w:after="120" w:line="234" w:lineRule="atLeast"/>
              <w:rPr>
                <w:rFonts w:ascii="Times New Roman" w:eastAsia="Times New Roman" w:hAnsi="Times New Roman" w:cs="Times New Roman"/>
                <w:color w:val="000000" w:themeColor="text1"/>
                <w:sz w:val="24"/>
                <w:szCs w:val="24"/>
              </w:rPr>
            </w:pPr>
            <w:r w:rsidRPr="00875CA3">
              <w:rPr>
                <w:rFonts w:ascii="Times New Roman" w:eastAsia="Times New Roman" w:hAnsi="Times New Roman" w:cs="Times New Roman"/>
                <w:b/>
                <w:bCs/>
                <w:i/>
                <w:iCs/>
                <w:color w:val="000000" w:themeColor="text1"/>
                <w:sz w:val="24"/>
                <w:szCs w:val="24"/>
                <w:lang w:val="nl-NL"/>
              </w:rPr>
              <w:t> </w:t>
            </w:r>
          </w:p>
          <w:p w:rsidR="00875CA3" w:rsidRPr="00875CA3" w:rsidRDefault="00875CA3" w:rsidP="00875CA3">
            <w:pPr>
              <w:spacing w:before="120" w:after="120" w:line="234" w:lineRule="atLeast"/>
              <w:rPr>
                <w:rFonts w:ascii="Times New Roman" w:eastAsia="Times New Roman" w:hAnsi="Times New Roman" w:cs="Times New Roman"/>
                <w:color w:val="000000" w:themeColor="text1"/>
                <w:sz w:val="24"/>
                <w:szCs w:val="24"/>
              </w:rPr>
            </w:pPr>
            <w:r w:rsidRPr="00875CA3">
              <w:rPr>
                <w:rFonts w:ascii="Times New Roman" w:eastAsia="Times New Roman" w:hAnsi="Times New Roman" w:cs="Times New Roman"/>
                <w:b/>
                <w:bCs/>
                <w:i/>
                <w:iCs/>
                <w:color w:val="000000" w:themeColor="text1"/>
                <w:sz w:val="24"/>
                <w:szCs w:val="24"/>
                <w:lang w:val="nl-NL"/>
              </w:rPr>
              <w:t>Nơi nhận:</w:t>
            </w:r>
            <w:r w:rsidRPr="00875CA3">
              <w:rPr>
                <w:rFonts w:ascii="Times New Roman" w:eastAsia="Times New Roman" w:hAnsi="Times New Roman" w:cs="Times New Roman"/>
                <w:b/>
                <w:bCs/>
                <w:i/>
                <w:iCs/>
                <w:color w:val="000000" w:themeColor="text1"/>
                <w:sz w:val="24"/>
                <w:szCs w:val="24"/>
                <w:lang w:val="nl-NL"/>
              </w:rPr>
              <w:br/>
            </w:r>
            <w:r w:rsidRPr="00875CA3">
              <w:rPr>
                <w:rFonts w:ascii="Times New Roman" w:eastAsia="Times New Roman" w:hAnsi="Times New Roman" w:cs="Times New Roman"/>
                <w:color w:val="000000" w:themeColor="text1"/>
                <w:sz w:val="24"/>
                <w:szCs w:val="24"/>
                <w:shd w:val="clear" w:color="auto" w:fill="FFFFFF"/>
                <w:lang w:val="nl-NL"/>
              </w:rPr>
              <w:t>- Văn phòng Tổng Bí thư;</w:t>
            </w:r>
            <w:r w:rsidRPr="00875CA3">
              <w:rPr>
                <w:rFonts w:ascii="Times New Roman" w:eastAsia="Times New Roman" w:hAnsi="Times New Roman" w:cs="Times New Roman"/>
                <w:color w:val="000000" w:themeColor="text1"/>
                <w:sz w:val="24"/>
                <w:szCs w:val="24"/>
                <w:shd w:val="clear" w:color="auto" w:fill="FFFFFF"/>
                <w:lang w:val="nl-NL"/>
              </w:rPr>
              <w:br/>
              <w:t>- Văn phòng Trung ương và các Ban của Đảng;</w:t>
            </w:r>
            <w:r w:rsidRPr="00875CA3">
              <w:rPr>
                <w:rFonts w:ascii="Times New Roman" w:eastAsia="Times New Roman" w:hAnsi="Times New Roman" w:cs="Times New Roman"/>
                <w:color w:val="000000" w:themeColor="text1"/>
                <w:sz w:val="24"/>
                <w:szCs w:val="24"/>
                <w:shd w:val="clear" w:color="auto" w:fill="FFFFFF"/>
                <w:lang w:val="nl-NL"/>
              </w:rPr>
              <w:br/>
            </w:r>
            <w:r w:rsidRPr="00875CA3">
              <w:rPr>
                <w:rFonts w:ascii="Times New Roman" w:eastAsia="Times New Roman" w:hAnsi="Times New Roman" w:cs="Times New Roman"/>
                <w:color w:val="000000" w:themeColor="text1"/>
                <w:sz w:val="24"/>
                <w:szCs w:val="24"/>
                <w:shd w:val="clear" w:color="auto" w:fill="FFFFFF"/>
                <w:lang w:val="nl-NL"/>
              </w:rPr>
              <w:lastRenderedPageBreak/>
              <w:t>- Văn phòng Quốc hội;</w:t>
            </w:r>
            <w:r w:rsidRPr="00875CA3">
              <w:rPr>
                <w:rFonts w:ascii="Times New Roman" w:eastAsia="Times New Roman" w:hAnsi="Times New Roman" w:cs="Times New Roman"/>
                <w:color w:val="000000" w:themeColor="text1"/>
                <w:sz w:val="24"/>
                <w:szCs w:val="24"/>
                <w:shd w:val="clear" w:color="auto" w:fill="FFFFFF"/>
                <w:lang w:val="nl-NL"/>
              </w:rPr>
              <w:br/>
              <w:t>- Văn phòng Chủ tịch nước;</w:t>
            </w:r>
            <w:r w:rsidRPr="00875CA3">
              <w:rPr>
                <w:rFonts w:ascii="Times New Roman" w:eastAsia="Times New Roman" w:hAnsi="Times New Roman" w:cs="Times New Roman"/>
                <w:color w:val="000000" w:themeColor="text1"/>
                <w:sz w:val="24"/>
                <w:szCs w:val="24"/>
                <w:shd w:val="clear" w:color="auto" w:fill="FFFFFF"/>
                <w:lang w:val="nl-NL"/>
              </w:rPr>
              <w:br/>
              <w:t>- Viện Kiểm sát nhân dân tối cao;</w:t>
            </w:r>
            <w:r w:rsidRPr="00875CA3">
              <w:rPr>
                <w:rFonts w:ascii="Times New Roman" w:eastAsia="Times New Roman" w:hAnsi="Times New Roman" w:cs="Times New Roman"/>
                <w:color w:val="000000" w:themeColor="text1"/>
                <w:sz w:val="24"/>
                <w:szCs w:val="24"/>
                <w:shd w:val="clear" w:color="auto" w:fill="FFFFFF"/>
                <w:lang w:val="nl-NL"/>
              </w:rPr>
              <w:br/>
              <w:t>- Tòa án nhân dân tối cao;</w:t>
            </w:r>
            <w:r w:rsidRPr="00875CA3">
              <w:rPr>
                <w:rFonts w:ascii="Times New Roman" w:eastAsia="Times New Roman" w:hAnsi="Times New Roman" w:cs="Times New Roman"/>
                <w:color w:val="000000" w:themeColor="text1"/>
                <w:sz w:val="24"/>
                <w:szCs w:val="24"/>
                <w:shd w:val="clear" w:color="auto" w:fill="FFFFFF"/>
                <w:lang w:val="nl-NL"/>
              </w:rPr>
              <w:br/>
              <w:t>- Các Bộ, cơ quan ngang Bộ, cơ quan thuộc Chính phủ;</w:t>
            </w:r>
            <w:r w:rsidRPr="00875CA3">
              <w:rPr>
                <w:rFonts w:ascii="Times New Roman" w:eastAsia="Times New Roman" w:hAnsi="Times New Roman" w:cs="Times New Roman"/>
                <w:color w:val="000000" w:themeColor="text1"/>
                <w:sz w:val="24"/>
                <w:szCs w:val="24"/>
                <w:shd w:val="clear" w:color="auto" w:fill="FFFFFF"/>
                <w:lang w:val="nl-NL"/>
              </w:rPr>
              <w:br/>
              <w:t>- Cơ quan Trung ương của các đoàn thể;</w:t>
            </w:r>
            <w:r w:rsidRPr="00875CA3">
              <w:rPr>
                <w:rFonts w:ascii="Times New Roman" w:eastAsia="Times New Roman" w:hAnsi="Times New Roman" w:cs="Times New Roman"/>
                <w:color w:val="000000" w:themeColor="text1"/>
                <w:sz w:val="24"/>
                <w:szCs w:val="24"/>
                <w:shd w:val="clear" w:color="auto" w:fill="FFFFFF"/>
                <w:lang w:val="nl-NL"/>
              </w:rPr>
              <w:br/>
              <w:t>- Kiểm toán nhà nước;</w:t>
            </w:r>
            <w:r w:rsidRPr="00875CA3">
              <w:rPr>
                <w:rFonts w:ascii="Times New Roman" w:eastAsia="Times New Roman" w:hAnsi="Times New Roman" w:cs="Times New Roman"/>
                <w:color w:val="000000" w:themeColor="text1"/>
                <w:sz w:val="24"/>
                <w:szCs w:val="24"/>
                <w:shd w:val="clear" w:color="auto" w:fill="FFFFFF"/>
                <w:lang w:val="nl-NL"/>
              </w:rPr>
              <w:br/>
              <w:t>- Hội đồng nhân dân, Ủy ban nhân dân các tỉnh, thành phố trực thuộc Trung ương;</w:t>
            </w:r>
            <w:r w:rsidRPr="00875CA3">
              <w:rPr>
                <w:rFonts w:ascii="Times New Roman" w:eastAsia="Times New Roman" w:hAnsi="Times New Roman" w:cs="Times New Roman"/>
                <w:color w:val="000000" w:themeColor="text1"/>
                <w:sz w:val="24"/>
                <w:szCs w:val="24"/>
                <w:shd w:val="clear" w:color="auto" w:fill="FFFFFF"/>
                <w:lang w:val="nl-NL"/>
              </w:rPr>
              <w:br/>
              <w:t>- Sở Tài chính, Cục Thuế, Cục Hải quan, Kho bạc nhà nước các tỉnh, thành phố trực thuộc Trung ương;</w:t>
            </w:r>
            <w:r w:rsidRPr="00875CA3">
              <w:rPr>
                <w:rFonts w:ascii="Times New Roman" w:eastAsia="Times New Roman" w:hAnsi="Times New Roman" w:cs="Times New Roman"/>
                <w:color w:val="000000" w:themeColor="text1"/>
                <w:sz w:val="24"/>
                <w:szCs w:val="24"/>
                <w:shd w:val="clear" w:color="auto" w:fill="FFFFFF"/>
                <w:lang w:val="nl-NL"/>
              </w:rPr>
              <w:br/>
              <w:t>- Công báo, Website Chính phủ;</w:t>
            </w:r>
            <w:r w:rsidRPr="00875CA3">
              <w:rPr>
                <w:rFonts w:ascii="Times New Roman" w:eastAsia="Times New Roman" w:hAnsi="Times New Roman" w:cs="Times New Roman"/>
                <w:color w:val="000000" w:themeColor="text1"/>
                <w:sz w:val="24"/>
                <w:szCs w:val="24"/>
                <w:shd w:val="clear" w:color="auto" w:fill="FFFFFF"/>
                <w:lang w:val="nl-NL"/>
              </w:rPr>
              <w:br/>
              <w:t>- Cục Kiểm tra văn bản (Bộ Tư pháp);</w:t>
            </w:r>
            <w:r w:rsidRPr="00875CA3">
              <w:rPr>
                <w:rFonts w:ascii="Times New Roman" w:eastAsia="Times New Roman" w:hAnsi="Times New Roman" w:cs="Times New Roman"/>
                <w:color w:val="000000" w:themeColor="text1"/>
                <w:sz w:val="24"/>
                <w:szCs w:val="24"/>
                <w:shd w:val="clear" w:color="auto" w:fill="FFFFFF"/>
                <w:lang w:val="nl-NL"/>
              </w:rPr>
              <w:br/>
              <w:t>- Website Bộ Tài chính;</w:t>
            </w:r>
            <w:r w:rsidRPr="00875CA3">
              <w:rPr>
                <w:rFonts w:ascii="Times New Roman" w:eastAsia="Times New Roman" w:hAnsi="Times New Roman" w:cs="Times New Roman"/>
                <w:color w:val="000000" w:themeColor="text1"/>
                <w:sz w:val="24"/>
                <w:szCs w:val="24"/>
                <w:shd w:val="clear" w:color="auto" w:fill="FFFFFF"/>
                <w:lang w:val="nl-NL"/>
              </w:rPr>
              <w:br/>
              <w:t>- Các đơn vị thuộc Bộ Tài chính;</w:t>
            </w:r>
            <w:r w:rsidRPr="00875CA3">
              <w:rPr>
                <w:rFonts w:ascii="Times New Roman" w:eastAsia="Times New Roman" w:hAnsi="Times New Roman" w:cs="Times New Roman"/>
                <w:color w:val="000000" w:themeColor="text1"/>
                <w:sz w:val="24"/>
                <w:szCs w:val="24"/>
                <w:shd w:val="clear" w:color="auto" w:fill="FFFFFF"/>
                <w:lang w:val="nl-NL"/>
              </w:rPr>
              <w:br/>
            </w:r>
            <w:r w:rsidRPr="00875CA3">
              <w:rPr>
                <w:rFonts w:ascii="Times New Roman" w:eastAsia="Times New Roman" w:hAnsi="Times New Roman" w:cs="Times New Roman"/>
                <w:color w:val="000000" w:themeColor="text1"/>
                <w:sz w:val="24"/>
                <w:szCs w:val="24"/>
                <w:lang w:val="nl-NL"/>
              </w:rPr>
              <w:t>- Lưu: VT, Vụ CST (P</w:t>
            </w:r>
            <w:r w:rsidRPr="00875CA3">
              <w:rPr>
                <w:rFonts w:ascii="Times New Roman" w:eastAsia="Times New Roman" w:hAnsi="Times New Roman" w:cs="Times New Roman"/>
                <w:color w:val="000000" w:themeColor="text1"/>
                <w:sz w:val="24"/>
                <w:szCs w:val="24"/>
                <w:vertAlign w:val="subscript"/>
                <w:lang w:val="nl-NL"/>
              </w:rPr>
              <w:t>XNK</w:t>
            </w:r>
            <w:r w:rsidRPr="00875CA3">
              <w:rPr>
                <w:rFonts w:ascii="Times New Roman" w:eastAsia="Times New Roman" w:hAnsi="Times New Roman" w:cs="Times New Roman"/>
                <w:color w:val="000000" w:themeColor="text1"/>
                <w:sz w:val="24"/>
                <w:szCs w:val="24"/>
                <w:lang w:val="nl-NL"/>
              </w:rPr>
              <w:t>).</w:t>
            </w:r>
          </w:p>
        </w:tc>
        <w:tc>
          <w:tcPr>
            <w:tcW w:w="4122" w:type="dxa"/>
            <w:shd w:val="clear" w:color="auto" w:fill="FFFFFF"/>
            <w:tcMar>
              <w:top w:w="0" w:type="dxa"/>
              <w:left w:w="108" w:type="dxa"/>
              <w:bottom w:w="0" w:type="dxa"/>
              <w:right w:w="108" w:type="dxa"/>
            </w:tcMar>
            <w:hideMark/>
          </w:tcPr>
          <w:p w:rsidR="00875CA3" w:rsidRPr="00875CA3" w:rsidRDefault="00875CA3" w:rsidP="00875CA3">
            <w:pPr>
              <w:spacing w:after="0" w:line="240" w:lineRule="auto"/>
              <w:jc w:val="center"/>
              <w:outlineLvl w:val="2"/>
              <w:rPr>
                <w:rFonts w:ascii="Times New Roman" w:eastAsia="Times New Roman" w:hAnsi="Times New Roman" w:cs="Times New Roman"/>
                <w:b/>
                <w:bCs/>
                <w:color w:val="000000" w:themeColor="text1"/>
                <w:sz w:val="24"/>
                <w:szCs w:val="24"/>
              </w:rPr>
            </w:pPr>
            <w:r w:rsidRPr="00875CA3">
              <w:rPr>
                <w:rFonts w:ascii="Times New Roman" w:eastAsia="Times New Roman" w:hAnsi="Times New Roman" w:cs="Times New Roman"/>
                <w:b/>
                <w:bCs/>
                <w:color w:val="000000" w:themeColor="text1"/>
                <w:sz w:val="24"/>
                <w:szCs w:val="24"/>
              </w:rPr>
              <w:lastRenderedPageBreak/>
              <w:t>KT. BỘ TRƯỞNG</w:t>
            </w:r>
            <w:r w:rsidRPr="00875CA3">
              <w:rPr>
                <w:rFonts w:ascii="Times New Roman" w:eastAsia="Times New Roman" w:hAnsi="Times New Roman" w:cs="Times New Roman"/>
                <w:b/>
                <w:bCs/>
                <w:color w:val="000000" w:themeColor="text1"/>
                <w:sz w:val="24"/>
                <w:szCs w:val="24"/>
              </w:rPr>
              <w:br/>
            </w:r>
            <w:r w:rsidRPr="00875CA3">
              <w:rPr>
                <w:rFonts w:ascii="Times New Roman" w:eastAsia="Times New Roman" w:hAnsi="Times New Roman" w:cs="Times New Roman"/>
                <w:b/>
                <w:bCs/>
                <w:color w:val="000000" w:themeColor="text1"/>
                <w:sz w:val="24"/>
                <w:szCs w:val="24"/>
                <w:lang w:val="nl-NL"/>
              </w:rPr>
              <w:t>THỨ TRƯỞNG</w:t>
            </w:r>
            <w:r w:rsidRPr="00875CA3">
              <w:rPr>
                <w:rFonts w:ascii="Times New Roman" w:eastAsia="Times New Roman" w:hAnsi="Times New Roman" w:cs="Times New Roman"/>
                <w:b/>
                <w:bCs/>
                <w:color w:val="000000" w:themeColor="text1"/>
                <w:sz w:val="24"/>
                <w:szCs w:val="24"/>
                <w:lang w:val="nl-NL"/>
              </w:rPr>
              <w:br/>
            </w:r>
            <w:r w:rsidRPr="00875CA3">
              <w:rPr>
                <w:rFonts w:ascii="Times New Roman" w:eastAsia="Times New Roman" w:hAnsi="Times New Roman" w:cs="Times New Roman"/>
                <w:b/>
                <w:bCs/>
                <w:color w:val="000000" w:themeColor="text1"/>
                <w:sz w:val="24"/>
                <w:szCs w:val="24"/>
                <w:lang w:val="nl-NL"/>
              </w:rPr>
              <w:br/>
            </w:r>
            <w:r w:rsidRPr="00875CA3">
              <w:rPr>
                <w:rFonts w:ascii="Times New Roman" w:eastAsia="Times New Roman" w:hAnsi="Times New Roman" w:cs="Times New Roman"/>
                <w:b/>
                <w:bCs/>
                <w:color w:val="000000" w:themeColor="text1"/>
                <w:sz w:val="24"/>
                <w:szCs w:val="24"/>
                <w:lang w:val="nl-NL"/>
              </w:rPr>
              <w:br/>
            </w:r>
            <w:r w:rsidRPr="00875CA3">
              <w:rPr>
                <w:rFonts w:ascii="Times New Roman" w:eastAsia="Times New Roman" w:hAnsi="Times New Roman" w:cs="Times New Roman"/>
                <w:b/>
                <w:bCs/>
                <w:color w:val="000000" w:themeColor="text1"/>
                <w:sz w:val="24"/>
                <w:szCs w:val="24"/>
                <w:lang w:val="nl-NL"/>
              </w:rPr>
              <w:br/>
            </w:r>
            <w:r w:rsidRPr="00875CA3">
              <w:rPr>
                <w:rFonts w:ascii="Times New Roman" w:eastAsia="Times New Roman" w:hAnsi="Times New Roman" w:cs="Times New Roman"/>
                <w:b/>
                <w:bCs/>
                <w:color w:val="000000" w:themeColor="text1"/>
                <w:sz w:val="24"/>
                <w:szCs w:val="24"/>
                <w:lang w:val="nl-NL"/>
              </w:rPr>
              <w:lastRenderedPageBreak/>
              <w:br/>
            </w:r>
          </w:p>
        </w:tc>
      </w:tr>
    </w:tbl>
    <w:p w:rsidR="003A22AB" w:rsidRPr="00875CA3" w:rsidRDefault="003A22AB">
      <w:pPr>
        <w:rPr>
          <w:rFonts w:ascii="Times New Roman" w:hAnsi="Times New Roman" w:cs="Times New Roman"/>
          <w:color w:val="000000" w:themeColor="text1"/>
          <w:sz w:val="24"/>
          <w:szCs w:val="24"/>
        </w:rPr>
      </w:pPr>
    </w:p>
    <w:sectPr w:rsidR="003A22AB" w:rsidRPr="00875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CA3"/>
    <w:rsid w:val="003A22AB"/>
    <w:rsid w:val="00875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D074D-9F66-442F-8F15-AC3D3A28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75C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5CA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75C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75C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56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Than-1</dc:creator>
  <cp:keywords/>
  <dc:description/>
  <cp:lastModifiedBy>Than-1</cp:lastModifiedBy>
  <cp:revision>1</cp:revision>
  <dcterms:created xsi:type="dcterms:W3CDTF">2019-03-13T07:09:00Z</dcterms:created>
  <dcterms:modified xsi:type="dcterms:W3CDTF">2019-03-13T07:20:00Z</dcterms:modified>
</cp:coreProperties>
</file>